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A565" w14:textId="77777777" w:rsidR="00B6014C" w:rsidRPr="00273C04" w:rsidRDefault="00B6014C" w:rsidP="00B601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 xml:space="preserve">   Anexa Nr. 1</w:t>
      </w:r>
    </w:p>
    <w:p w14:paraId="4D6C1205" w14:textId="77777777" w:rsidR="00B6014C" w:rsidRPr="00273C04" w:rsidRDefault="00B6014C" w:rsidP="00B601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 xml:space="preserve">    la norme</w:t>
      </w:r>
    </w:p>
    <w:p w14:paraId="45FC2D3F" w14:textId="77777777" w:rsidR="00B6014C" w:rsidRPr="00273C04" w:rsidRDefault="00B6014C" w:rsidP="00B601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60A525" w14:textId="77777777" w:rsidR="00B6014C" w:rsidRPr="00273C04" w:rsidRDefault="00B6014C" w:rsidP="00B601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 xml:space="preserve">    </w:t>
      </w:r>
      <w:r w:rsidRPr="00273C04">
        <w:rPr>
          <w:rFonts w:ascii="Times New Roman" w:hAnsi="Times New Roman" w:cs="Times New Roman"/>
          <w:b/>
          <w:bCs/>
          <w:sz w:val="24"/>
          <w:szCs w:val="24"/>
        </w:rPr>
        <w:t xml:space="preserve">F.1 - Formular de notificare a introducerii pe </w:t>
      </w:r>
      <w:proofErr w:type="spellStart"/>
      <w:r w:rsidRPr="00273C04">
        <w:rPr>
          <w:rFonts w:ascii="Times New Roman" w:hAnsi="Times New Roman" w:cs="Times New Roman"/>
          <w:b/>
          <w:bCs/>
          <w:sz w:val="24"/>
          <w:szCs w:val="24"/>
        </w:rPr>
        <w:t>piaţă</w:t>
      </w:r>
      <w:proofErr w:type="spellEnd"/>
      <w:r w:rsidRPr="00273C04">
        <w:rPr>
          <w:rFonts w:ascii="Times New Roman" w:hAnsi="Times New Roman" w:cs="Times New Roman"/>
          <w:b/>
          <w:bCs/>
          <w:sz w:val="24"/>
          <w:szCs w:val="24"/>
        </w:rPr>
        <w:t xml:space="preserve"> a dispozitivelor medicale </w:t>
      </w:r>
    </w:p>
    <w:p w14:paraId="74AC85C8" w14:textId="77777777" w:rsidR="00B6014C" w:rsidRPr="00273C04" w:rsidRDefault="00B6014C" w:rsidP="00B601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547EA" w14:textId="77777777" w:rsidR="00B6014C" w:rsidRPr="00273C04" w:rsidRDefault="00B6014C" w:rsidP="00B6014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Către,</w:t>
      </w:r>
    </w:p>
    <w:p w14:paraId="0EF49209" w14:textId="77777777" w:rsidR="00B6014C" w:rsidRPr="00273C04" w:rsidRDefault="00B6014C" w:rsidP="00B6014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MINISTERUL SĂNĂTĂŢII</w:t>
      </w:r>
    </w:p>
    <w:p w14:paraId="57931552" w14:textId="77777777" w:rsidR="00B6014C" w:rsidRPr="00273C04" w:rsidRDefault="00B6014C" w:rsidP="00B6014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AGENŢIA NAŢIONALĂ A MEDICAMENTULUI</w:t>
      </w:r>
    </w:p>
    <w:p w14:paraId="40A5D184" w14:textId="77777777" w:rsidR="00B6014C" w:rsidRPr="00273C04" w:rsidRDefault="00B6014C" w:rsidP="00B6014C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ŞI A DISPOZITIVELOR MEDICALE DIN ROMÂNIA</w:t>
      </w:r>
    </w:p>
    <w:p w14:paraId="34638FEB" w14:textId="77777777" w:rsidR="00B6014C" w:rsidRPr="00273C04" w:rsidRDefault="00B6014C" w:rsidP="00B601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02"/>
      </w:tblGrid>
      <w:tr w:rsidR="00B6014C" w:rsidRPr="00273C04" w14:paraId="6F00BD9E" w14:textId="77777777" w:rsidTr="000A17F1">
        <w:tc>
          <w:tcPr>
            <w:tcW w:w="9016" w:type="dxa"/>
            <w:gridSpan w:val="2"/>
            <w:shd w:val="clear" w:color="auto" w:fill="auto"/>
          </w:tcPr>
          <w:p w14:paraId="6A94F17A" w14:textId="77777777" w:rsidR="00B6014C" w:rsidRPr="00273C04" w:rsidRDefault="00B6014C" w:rsidP="00B6014C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b/>
                <w:sz w:val="24"/>
                <w:szCs w:val="24"/>
              </w:rPr>
              <w:t>Date de identificare a notificării</w:t>
            </w:r>
          </w:p>
        </w:tc>
      </w:tr>
      <w:tr w:rsidR="00B6014C" w:rsidRPr="00273C04" w14:paraId="1E5C2E0A" w14:textId="77777777" w:rsidTr="000A17F1">
        <w:tc>
          <w:tcPr>
            <w:tcW w:w="9016" w:type="dxa"/>
            <w:gridSpan w:val="2"/>
            <w:shd w:val="clear" w:color="auto" w:fill="auto"/>
          </w:tcPr>
          <w:p w14:paraId="0A77509C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B6014C" w:rsidRPr="00273C04" w14:paraId="0EC8286F" w14:textId="77777777" w:rsidTr="000A17F1">
        <w:tc>
          <w:tcPr>
            <w:tcW w:w="9016" w:type="dxa"/>
            <w:gridSpan w:val="2"/>
            <w:shd w:val="clear" w:color="auto" w:fill="auto"/>
          </w:tcPr>
          <w:p w14:paraId="515F0668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Indicaţi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dacă aceasta este prima notificare sau o modificare:</w:t>
            </w:r>
          </w:p>
          <w:p w14:paraId="45859647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prima notificare              </w:t>
            </w: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modificare         </w:t>
            </w:r>
          </w:p>
          <w:p w14:paraId="30E2FB1C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suspendarea introducerii pe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piaţă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încetarea introducerii pe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piaţă</w:t>
            </w:r>
            <w:proofErr w:type="spellEnd"/>
          </w:p>
        </w:tc>
      </w:tr>
      <w:tr w:rsidR="00B6014C" w:rsidRPr="00273C04" w14:paraId="23BC0860" w14:textId="77777777" w:rsidTr="000A17F1">
        <w:tc>
          <w:tcPr>
            <w:tcW w:w="9016" w:type="dxa"/>
            <w:gridSpan w:val="2"/>
            <w:shd w:val="clear" w:color="auto" w:fill="auto"/>
          </w:tcPr>
          <w:p w14:paraId="2FC3D3D6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Dacă este o modificare sau suspendare/încetare,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indicaţi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numărul atribuit anterior:</w:t>
            </w:r>
          </w:p>
          <w:p w14:paraId="06A28459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14C" w:rsidRPr="00273C04" w14:paraId="5409F9FC" w14:textId="77777777" w:rsidTr="000A17F1">
        <w:tc>
          <w:tcPr>
            <w:tcW w:w="9016" w:type="dxa"/>
            <w:gridSpan w:val="2"/>
            <w:shd w:val="clear" w:color="auto" w:fill="auto"/>
          </w:tcPr>
          <w:p w14:paraId="7F9A0DA2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Numărul de pagini al notificării:</w:t>
            </w:r>
          </w:p>
        </w:tc>
      </w:tr>
      <w:tr w:rsidR="00B6014C" w:rsidRPr="00273C04" w14:paraId="1FE92C77" w14:textId="77777777" w:rsidTr="000A17F1">
        <w:tc>
          <w:tcPr>
            <w:tcW w:w="9016" w:type="dxa"/>
            <w:gridSpan w:val="2"/>
            <w:shd w:val="clear" w:color="auto" w:fill="auto"/>
          </w:tcPr>
          <w:p w14:paraId="1DC81563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Statutul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organizaţiei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care efectuează această notificare:</w:t>
            </w:r>
          </w:p>
        </w:tc>
      </w:tr>
      <w:tr w:rsidR="00B6014C" w:rsidRPr="00273C04" w14:paraId="7185D945" w14:textId="77777777" w:rsidTr="000A17F1">
        <w:tc>
          <w:tcPr>
            <w:tcW w:w="4514" w:type="dxa"/>
            <w:shd w:val="clear" w:color="auto" w:fill="auto"/>
          </w:tcPr>
          <w:p w14:paraId="4F5B9F3B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Segoe UI Symbol" w:hAnsi="Segoe UI Symbol" w:cs="Segoe UI Symbol"/>
                <w:sz w:val="24"/>
                <w:szCs w:val="24"/>
              </w:rPr>
            </w:pPr>
          </w:p>
          <w:p w14:paraId="08F877A6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clasă I</w:t>
            </w:r>
          </w:p>
          <w:p w14:paraId="3F12CD48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clasă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  <w:p w14:paraId="4F5A22EA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clasă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  <w:p w14:paraId="4FFA4A17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clasă III</w:t>
            </w:r>
          </w:p>
          <w:p w14:paraId="4FF94173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producător de sisteme și pachete de proceduri</w:t>
            </w:r>
          </w:p>
          <w:p w14:paraId="2850C49A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implantabile active</w:t>
            </w:r>
          </w:p>
        </w:tc>
        <w:tc>
          <w:tcPr>
            <w:tcW w:w="4502" w:type="dxa"/>
            <w:shd w:val="clear" w:color="auto" w:fill="auto"/>
          </w:tcPr>
          <w:p w14:paraId="3D930A08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reprezentant autorizat al unui:</w:t>
            </w:r>
          </w:p>
          <w:p w14:paraId="4CF4B6B0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clasă I</w:t>
            </w:r>
          </w:p>
          <w:p w14:paraId="63115959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clasă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  <w:p w14:paraId="2B9D9C40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clasă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  <w:p w14:paraId="588012D3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clasă III</w:t>
            </w:r>
          </w:p>
          <w:p w14:paraId="445EFEBF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producător de sisteme și pachete de proceduri</w:t>
            </w:r>
          </w:p>
          <w:p w14:paraId="0B5FB3EA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producător de dispozitive medicale implantabile active</w:t>
            </w:r>
          </w:p>
        </w:tc>
      </w:tr>
      <w:tr w:rsidR="00B6014C" w:rsidRPr="00273C04" w14:paraId="3F3BF944" w14:textId="77777777" w:rsidTr="000A17F1">
        <w:tc>
          <w:tcPr>
            <w:tcW w:w="9016" w:type="dxa"/>
            <w:gridSpan w:val="2"/>
            <w:shd w:val="clear" w:color="auto" w:fill="auto"/>
          </w:tcPr>
          <w:p w14:paraId="36ED0DEC" w14:textId="77777777" w:rsidR="00B6014C" w:rsidRPr="00273C04" w:rsidRDefault="00B6014C" w:rsidP="00B6014C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b/>
                <w:sz w:val="24"/>
                <w:szCs w:val="24"/>
              </w:rPr>
              <w:t>Date de identificare a producătorului</w:t>
            </w:r>
          </w:p>
        </w:tc>
      </w:tr>
      <w:tr w:rsidR="00B6014C" w:rsidRPr="00273C04" w14:paraId="1115F29D" w14:textId="77777777" w:rsidTr="000A17F1">
        <w:tc>
          <w:tcPr>
            <w:tcW w:w="9016" w:type="dxa"/>
            <w:gridSpan w:val="2"/>
            <w:shd w:val="clear" w:color="auto" w:fill="auto"/>
          </w:tcPr>
          <w:p w14:paraId="7AD67A12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Denumirea completă a producătorului:</w:t>
            </w:r>
          </w:p>
        </w:tc>
      </w:tr>
      <w:tr w:rsidR="00B6014C" w:rsidRPr="00273C04" w14:paraId="02D35263" w14:textId="77777777" w:rsidTr="000A17F1">
        <w:tc>
          <w:tcPr>
            <w:tcW w:w="9016" w:type="dxa"/>
            <w:gridSpan w:val="2"/>
            <w:shd w:val="clear" w:color="auto" w:fill="auto"/>
          </w:tcPr>
          <w:p w14:paraId="12091E12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Denumirea prescurtată a producătorului:</w:t>
            </w:r>
          </w:p>
        </w:tc>
      </w:tr>
      <w:tr w:rsidR="00B6014C" w:rsidRPr="00273C04" w14:paraId="753758B8" w14:textId="77777777" w:rsidTr="000A17F1">
        <w:trPr>
          <w:trHeight w:val="350"/>
        </w:trPr>
        <w:tc>
          <w:tcPr>
            <w:tcW w:w="9016" w:type="dxa"/>
            <w:gridSpan w:val="2"/>
            <w:shd w:val="clear" w:color="auto" w:fill="auto"/>
          </w:tcPr>
          <w:p w14:paraId="000C5C23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Adresa sediului social al producătorului:</w:t>
            </w:r>
          </w:p>
        </w:tc>
      </w:tr>
      <w:tr w:rsidR="00B6014C" w:rsidRPr="00273C04" w14:paraId="15A017A2" w14:textId="77777777" w:rsidTr="000A17F1">
        <w:trPr>
          <w:trHeight w:val="350"/>
        </w:trPr>
        <w:tc>
          <w:tcPr>
            <w:tcW w:w="4514" w:type="dxa"/>
            <w:shd w:val="clear" w:color="auto" w:fill="auto"/>
          </w:tcPr>
          <w:p w14:paraId="67538FE9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2440138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Țară:</w:t>
            </w:r>
          </w:p>
        </w:tc>
        <w:tc>
          <w:tcPr>
            <w:tcW w:w="4502" w:type="dxa"/>
            <w:shd w:val="clear" w:color="auto" w:fill="auto"/>
          </w:tcPr>
          <w:p w14:paraId="0BC4BD55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SRN:</w:t>
            </w:r>
          </w:p>
        </w:tc>
      </w:tr>
      <w:bookmarkEnd w:id="0"/>
      <w:tr w:rsidR="00B6014C" w:rsidRPr="00273C04" w14:paraId="34429DB7" w14:textId="77777777" w:rsidTr="000A17F1">
        <w:trPr>
          <w:trHeight w:val="552"/>
        </w:trPr>
        <w:tc>
          <w:tcPr>
            <w:tcW w:w="4514" w:type="dxa"/>
            <w:shd w:val="clear" w:color="auto" w:fill="auto"/>
          </w:tcPr>
          <w:p w14:paraId="39B76CB5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Cod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poştal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2" w:type="dxa"/>
            <w:shd w:val="clear" w:color="auto" w:fill="auto"/>
          </w:tcPr>
          <w:p w14:paraId="4CD220D6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Sector/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Judeţ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6014C" w:rsidRPr="00273C04" w14:paraId="7E792EA7" w14:textId="77777777" w:rsidTr="000A17F1">
        <w:trPr>
          <w:trHeight w:val="552"/>
        </w:trPr>
        <w:tc>
          <w:tcPr>
            <w:tcW w:w="4514" w:type="dxa"/>
            <w:shd w:val="clear" w:color="auto" w:fill="auto"/>
          </w:tcPr>
          <w:p w14:paraId="7AA94580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Oraș/Localitate:</w:t>
            </w:r>
          </w:p>
        </w:tc>
        <w:tc>
          <w:tcPr>
            <w:tcW w:w="4502" w:type="dxa"/>
            <w:shd w:val="clear" w:color="auto" w:fill="auto"/>
          </w:tcPr>
          <w:p w14:paraId="4ADC3F67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Strada nr.:</w:t>
            </w:r>
          </w:p>
        </w:tc>
      </w:tr>
      <w:tr w:rsidR="00B6014C" w:rsidRPr="00273C04" w14:paraId="75146F1E" w14:textId="77777777" w:rsidTr="000A17F1">
        <w:trPr>
          <w:trHeight w:val="552"/>
        </w:trPr>
        <w:tc>
          <w:tcPr>
            <w:tcW w:w="4514" w:type="dxa"/>
            <w:shd w:val="clear" w:color="auto" w:fill="auto"/>
          </w:tcPr>
          <w:p w14:paraId="09FFAD83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502" w:type="dxa"/>
            <w:shd w:val="clear" w:color="auto" w:fill="auto"/>
          </w:tcPr>
          <w:p w14:paraId="30B04359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</w:tr>
      <w:tr w:rsidR="00B6014C" w:rsidRPr="00273C04" w14:paraId="7FC48E3D" w14:textId="77777777" w:rsidTr="000A17F1">
        <w:trPr>
          <w:trHeight w:val="552"/>
        </w:trPr>
        <w:tc>
          <w:tcPr>
            <w:tcW w:w="4514" w:type="dxa"/>
            <w:shd w:val="clear" w:color="auto" w:fill="auto"/>
          </w:tcPr>
          <w:p w14:paraId="2BF7BE2C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502" w:type="dxa"/>
            <w:shd w:val="clear" w:color="auto" w:fill="auto"/>
          </w:tcPr>
          <w:p w14:paraId="5A476397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Persoana de contact:</w:t>
            </w:r>
          </w:p>
        </w:tc>
      </w:tr>
      <w:tr w:rsidR="00B6014C" w:rsidRPr="00273C04" w14:paraId="1B9BD40D" w14:textId="77777777" w:rsidTr="000A17F1">
        <w:trPr>
          <w:trHeight w:val="552"/>
        </w:trPr>
        <w:tc>
          <w:tcPr>
            <w:tcW w:w="9016" w:type="dxa"/>
            <w:gridSpan w:val="2"/>
            <w:shd w:val="clear" w:color="auto" w:fill="auto"/>
          </w:tcPr>
          <w:p w14:paraId="3291BA10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Persoana responsabilă de conformitatea cu reglementările specifice domeniului dispozitivelor medicale:         </w:t>
            </w:r>
          </w:p>
        </w:tc>
      </w:tr>
      <w:tr w:rsidR="00B6014C" w:rsidRPr="00273C04" w14:paraId="045AB080" w14:textId="77777777" w:rsidTr="000A17F1">
        <w:tc>
          <w:tcPr>
            <w:tcW w:w="9016" w:type="dxa"/>
            <w:gridSpan w:val="2"/>
            <w:shd w:val="clear" w:color="auto" w:fill="auto"/>
          </w:tcPr>
          <w:p w14:paraId="4422C134" w14:textId="77777777" w:rsidR="00B6014C" w:rsidRPr="00273C04" w:rsidRDefault="00B6014C" w:rsidP="00B6014C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b/>
                <w:sz w:val="24"/>
                <w:szCs w:val="24"/>
              </w:rPr>
              <w:t>Date de identificare a reprezentantului autorizat</w:t>
            </w:r>
          </w:p>
        </w:tc>
      </w:tr>
      <w:tr w:rsidR="00B6014C" w:rsidRPr="00273C04" w14:paraId="605F94D8" w14:textId="77777777" w:rsidTr="000A17F1">
        <w:tc>
          <w:tcPr>
            <w:tcW w:w="9016" w:type="dxa"/>
            <w:gridSpan w:val="2"/>
            <w:shd w:val="clear" w:color="auto" w:fill="auto"/>
          </w:tcPr>
          <w:p w14:paraId="2631D25A" w14:textId="77777777" w:rsidR="00B6014C" w:rsidRPr="00273C04" w:rsidRDefault="00B6014C" w:rsidP="000A17F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Denumirea completă a reprezentantului autorizat:</w:t>
            </w:r>
          </w:p>
        </w:tc>
      </w:tr>
      <w:tr w:rsidR="00B6014C" w:rsidRPr="00273C04" w14:paraId="5ABD367F" w14:textId="77777777" w:rsidTr="000A17F1">
        <w:tc>
          <w:tcPr>
            <w:tcW w:w="9016" w:type="dxa"/>
            <w:gridSpan w:val="2"/>
            <w:shd w:val="clear" w:color="auto" w:fill="auto"/>
          </w:tcPr>
          <w:p w14:paraId="4DDE0D9E" w14:textId="77777777" w:rsidR="00B6014C" w:rsidRPr="00273C04" w:rsidRDefault="00B6014C" w:rsidP="000A17F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Denumirea prescurtată a reprezentantului autorizat:</w:t>
            </w:r>
          </w:p>
        </w:tc>
      </w:tr>
      <w:tr w:rsidR="00B6014C" w:rsidRPr="00273C04" w14:paraId="6B9A3FFB" w14:textId="77777777" w:rsidTr="000A17F1">
        <w:tc>
          <w:tcPr>
            <w:tcW w:w="9016" w:type="dxa"/>
            <w:gridSpan w:val="2"/>
            <w:shd w:val="clear" w:color="auto" w:fill="auto"/>
          </w:tcPr>
          <w:p w14:paraId="27E086A5" w14:textId="77777777" w:rsidR="00B6014C" w:rsidRPr="00273C04" w:rsidRDefault="00B6014C" w:rsidP="000A17F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Adresa sediului social al reprezentantului autorizat:</w:t>
            </w:r>
          </w:p>
        </w:tc>
      </w:tr>
      <w:tr w:rsidR="00B6014C" w:rsidRPr="00273C04" w14:paraId="3C4AFF62" w14:textId="77777777" w:rsidTr="000A17F1">
        <w:trPr>
          <w:trHeight w:val="350"/>
        </w:trPr>
        <w:tc>
          <w:tcPr>
            <w:tcW w:w="4514" w:type="dxa"/>
            <w:shd w:val="clear" w:color="auto" w:fill="auto"/>
          </w:tcPr>
          <w:p w14:paraId="17956A6F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Țară:</w:t>
            </w:r>
          </w:p>
        </w:tc>
        <w:tc>
          <w:tcPr>
            <w:tcW w:w="4502" w:type="dxa"/>
            <w:shd w:val="clear" w:color="auto" w:fill="auto"/>
          </w:tcPr>
          <w:p w14:paraId="5A20EDAE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SRN:</w:t>
            </w:r>
          </w:p>
        </w:tc>
      </w:tr>
      <w:tr w:rsidR="00B6014C" w:rsidRPr="00273C04" w14:paraId="3B389A8C" w14:textId="77777777" w:rsidTr="000A17F1">
        <w:trPr>
          <w:trHeight w:val="444"/>
        </w:trPr>
        <w:tc>
          <w:tcPr>
            <w:tcW w:w="4514" w:type="dxa"/>
            <w:shd w:val="clear" w:color="auto" w:fill="auto"/>
          </w:tcPr>
          <w:p w14:paraId="24341DE8" w14:textId="77777777" w:rsidR="00B6014C" w:rsidRPr="00273C04" w:rsidRDefault="00B6014C" w:rsidP="000A17F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Cod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poştal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6C15CF" w14:textId="77777777" w:rsidR="00B6014C" w:rsidRPr="00273C04" w:rsidRDefault="00B6014C" w:rsidP="000A17F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14:paraId="138D9FD0" w14:textId="77777777" w:rsidR="00B6014C" w:rsidRPr="00273C04" w:rsidRDefault="00B6014C" w:rsidP="000A17F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Sector/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Judeţ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6014C" w:rsidRPr="00273C04" w14:paraId="622E7DF6" w14:textId="77777777" w:rsidTr="000A17F1">
        <w:tc>
          <w:tcPr>
            <w:tcW w:w="4514" w:type="dxa"/>
            <w:shd w:val="clear" w:color="auto" w:fill="auto"/>
          </w:tcPr>
          <w:p w14:paraId="058DB83E" w14:textId="77777777" w:rsidR="00B6014C" w:rsidRPr="00273C04" w:rsidRDefault="00B6014C" w:rsidP="000A17F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Oraș/Localitate:</w:t>
            </w:r>
          </w:p>
          <w:p w14:paraId="28E1CBA9" w14:textId="77777777" w:rsidR="00B6014C" w:rsidRPr="00273C04" w:rsidRDefault="00B6014C" w:rsidP="000A17F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14:paraId="794EE184" w14:textId="77777777" w:rsidR="00B6014C" w:rsidRPr="00273C04" w:rsidRDefault="00B6014C" w:rsidP="000A17F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Strada nr.:</w:t>
            </w:r>
          </w:p>
        </w:tc>
      </w:tr>
      <w:tr w:rsidR="00B6014C" w:rsidRPr="00273C04" w14:paraId="7FDDA921" w14:textId="77777777" w:rsidTr="000A17F1">
        <w:tc>
          <w:tcPr>
            <w:tcW w:w="4514" w:type="dxa"/>
            <w:shd w:val="clear" w:color="auto" w:fill="auto"/>
          </w:tcPr>
          <w:p w14:paraId="2CA32DB2" w14:textId="77777777" w:rsidR="00B6014C" w:rsidRPr="00273C04" w:rsidRDefault="00B6014C" w:rsidP="000A17F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  <w:p w14:paraId="0B1CCBA7" w14:textId="77777777" w:rsidR="00B6014C" w:rsidRPr="00273C04" w:rsidRDefault="00B6014C" w:rsidP="000A17F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14:paraId="6ABD6BCE" w14:textId="77777777" w:rsidR="00B6014C" w:rsidRPr="00273C04" w:rsidRDefault="00B6014C" w:rsidP="000A17F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</w:tr>
      <w:tr w:rsidR="00B6014C" w:rsidRPr="00273C04" w14:paraId="27110CAD" w14:textId="77777777" w:rsidTr="000A17F1">
        <w:tc>
          <w:tcPr>
            <w:tcW w:w="4514" w:type="dxa"/>
            <w:shd w:val="clear" w:color="auto" w:fill="auto"/>
          </w:tcPr>
          <w:p w14:paraId="75AE5B62" w14:textId="77777777" w:rsidR="00B6014C" w:rsidRPr="00273C04" w:rsidRDefault="00B6014C" w:rsidP="000A17F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14:paraId="3CF4BD4E" w14:textId="77777777" w:rsidR="00B6014C" w:rsidRPr="00273C04" w:rsidRDefault="00B6014C" w:rsidP="000A17F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22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14:paraId="140F392C" w14:textId="77777777" w:rsidR="00B6014C" w:rsidRPr="00273C04" w:rsidRDefault="00B6014C" w:rsidP="000A17F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Persoana de contact:</w:t>
            </w:r>
          </w:p>
        </w:tc>
      </w:tr>
      <w:tr w:rsidR="00B6014C" w:rsidRPr="00273C04" w14:paraId="6C6473B3" w14:textId="77777777" w:rsidTr="000A17F1">
        <w:tc>
          <w:tcPr>
            <w:tcW w:w="9016" w:type="dxa"/>
            <w:gridSpan w:val="2"/>
            <w:shd w:val="clear" w:color="auto" w:fill="auto"/>
          </w:tcPr>
          <w:p w14:paraId="54200B75" w14:textId="77777777" w:rsidR="00B6014C" w:rsidRPr="00273C04" w:rsidRDefault="00B6014C" w:rsidP="000A17F1">
            <w:pPr>
              <w:pStyle w:val="Listparagraf"/>
              <w:autoSpaceDE w:val="0"/>
              <w:autoSpaceDN w:val="0"/>
              <w:adjustRightInd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Persoana responsabilă de conformitatea cu reglementările specifice domeniului dispozitivelor medicale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014C" w:rsidRPr="00273C04" w14:paraId="6E8E4A41" w14:textId="77777777" w:rsidTr="000A17F1">
        <w:tc>
          <w:tcPr>
            <w:tcW w:w="9016" w:type="dxa"/>
            <w:gridSpan w:val="2"/>
            <w:shd w:val="clear" w:color="auto" w:fill="auto"/>
          </w:tcPr>
          <w:p w14:paraId="64B77EF4" w14:textId="77777777" w:rsidR="00B6014C" w:rsidRPr="00273C04" w:rsidRDefault="00B6014C" w:rsidP="00B6014C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b/>
                <w:sz w:val="24"/>
                <w:szCs w:val="24"/>
              </w:rPr>
              <w:t>Date de identificare a dispozitivului medical</w:t>
            </w:r>
          </w:p>
        </w:tc>
      </w:tr>
      <w:tr w:rsidR="00B6014C" w:rsidRPr="00273C04" w14:paraId="5EA6B6FC" w14:textId="77777777" w:rsidTr="000A17F1">
        <w:tc>
          <w:tcPr>
            <w:tcW w:w="9016" w:type="dxa"/>
            <w:gridSpan w:val="2"/>
            <w:shd w:val="clear" w:color="auto" w:fill="auto"/>
          </w:tcPr>
          <w:p w14:paraId="63C383DE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Denumirea completă a dispozitivului medical:</w:t>
            </w:r>
          </w:p>
        </w:tc>
      </w:tr>
      <w:tr w:rsidR="00B6014C" w:rsidRPr="00273C04" w14:paraId="40BB53FF" w14:textId="77777777" w:rsidTr="000A17F1">
        <w:tc>
          <w:tcPr>
            <w:tcW w:w="9016" w:type="dxa"/>
            <w:gridSpan w:val="2"/>
            <w:shd w:val="clear" w:color="auto" w:fill="auto"/>
          </w:tcPr>
          <w:p w14:paraId="3CC6CB7F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Clasa/tipul dispozitivului medical: </w:t>
            </w:r>
          </w:p>
          <w:p w14:paraId="31799AD5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dispozitiv medical clasă I     </w:t>
            </w: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dispozitiv medical clasă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dispozitiv medical clasă Im</w:t>
            </w:r>
          </w:p>
          <w:p w14:paraId="2135B319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dispozitiv medical clasă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</w:p>
          <w:p w14:paraId="24249821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dispozitiv medical clasă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  <w:p w14:paraId="2AECFFDC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dispozitiv medical clasă III</w:t>
            </w:r>
          </w:p>
          <w:p w14:paraId="6120548A" w14:textId="77777777" w:rsidR="00B6014C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sisteme și pachete de proceduri</w:t>
            </w:r>
          </w:p>
          <w:p w14:paraId="30582620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 xml:space="preserve">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dispozitiv medical implantabil activ</w:t>
            </w:r>
          </w:p>
        </w:tc>
      </w:tr>
      <w:tr w:rsidR="00B6014C" w:rsidRPr="00273C04" w14:paraId="1A84563B" w14:textId="77777777" w:rsidTr="000A17F1">
        <w:trPr>
          <w:trHeight w:val="606"/>
        </w:trPr>
        <w:tc>
          <w:tcPr>
            <w:tcW w:w="9016" w:type="dxa"/>
            <w:gridSpan w:val="2"/>
            <w:shd w:val="clear" w:color="auto" w:fill="auto"/>
          </w:tcPr>
          <w:p w14:paraId="6D922437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Categoria generică a dispozitivului medical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/sau scurtă descriere a dispozitivului și a scopului propus:</w:t>
            </w:r>
          </w:p>
        </w:tc>
      </w:tr>
      <w:tr w:rsidR="00B6014C" w:rsidRPr="00273C04" w14:paraId="5753FCBE" w14:textId="77777777" w:rsidTr="000A17F1">
        <w:tc>
          <w:tcPr>
            <w:tcW w:w="9016" w:type="dxa"/>
            <w:gridSpan w:val="2"/>
            <w:shd w:val="clear" w:color="auto" w:fill="auto"/>
          </w:tcPr>
          <w:p w14:paraId="61ECDFD6" w14:textId="77777777" w:rsidR="00B6014C" w:rsidRPr="00273C04" w:rsidRDefault="00B6014C" w:rsidP="00B6014C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b/>
                <w:sz w:val="24"/>
                <w:szCs w:val="24"/>
              </w:rPr>
              <w:t>Documente anexate</w:t>
            </w:r>
          </w:p>
        </w:tc>
      </w:tr>
      <w:tr w:rsidR="00B6014C" w:rsidRPr="00273C04" w14:paraId="32060E33" w14:textId="77777777" w:rsidTr="000A17F1">
        <w:tc>
          <w:tcPr>
            <w:tcW w:w="9016" w:type="dxa"/>
            <w:gridSpan w:val="2"/>
            <w:shd w:val="clear" w:color="auto" w:fill="auto"/>
          </w:tcPr>
          <w:p w14:paraId="4C13E35C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copie certificată spre conformitate a certificatului de înregistrare sau alt înscris oficial/act normativ care să ateste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înfiinţarea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unităţii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solicitante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certificatul constatator emis de oficiul registrului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comerţului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din care să rezulte obiectul de activitate al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societăţii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, pentru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unităţile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solicitante care au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obligaţia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să se înregistreze la oficiul registrului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comerţului</w:t>
            </w:r>
            <w:proofErr w:type="spellEnd"/>
          </w:p>
        </w:tc>
      </w:tr>
      <w:tr w:rsidR="00B6014C" w:rsidRPr="00273C04" w14:paraId="2AB70A16" w14:textId="77777777" w:rsidTr="000A17F1">
        <w:tc>
          <w:tcPr>
            <w:tcW w:w="9016" w:type="dxa"/>
            <w:gridSpan w:val="2"/>
            <w:shd w:val="clear" w:color="auto" w:fill="auto"/>
          </w:tcPr>
          <w:p w14:paraId="2D5B82D6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declarația de conformitate emisă de producător în conformitate cu legislația aplicabilă </w:t>
            </w:r>
          </w:p>
        </w:tc>
      </w:tr>
      <w:tr w:rsidR="00B6014C" w:rsidRPr="00273C04" w14:paraId="729941FC" w14:textId="77777777" w:rsidTr="000A17F1">
        <w:tc>
          <w:tcPr>
            <w:tcW w:w="9016" w:type="dxa"/>
            <w:gridSpan w:val="2"/>
            <w:shd w:val="clear" w:color="auto" w:fill="auto"/>
          </w:tcPr>
          <w:p w14:paraId="4B0AA643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instrucţiunile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de utilizare a dispozitivului medical</w:t>
            </w:r>
          </w:p>
        </w:tc>
      </w:tr>
      <w:tr w:rsidR="00B6014C" w:rsidRPr="00273C04" w14:paraId="24842FFF" w14:textId="77777777" w:rsidTr="000A17F1">
        <w:tc>
          <w:tcPr>
            <w:tcW w:w="9016" w:type="dxa"/>
            <w:gridSpan w:val="2"/>
            <w:shd w:val="clear" w:color="auto" w:fill="auto"/>
          </w:tcPr>
          <w:p w14:paraId="7C856517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eticheta dispozitivului medical</w:t>
            </w:r>
          </w:p>
        </w:tc>
      </w:tr>
      <w:tr w:rsidR="00B6014C" w:rsidRPr="00273C04" w14:paraId="643194DF" w14:textId="77777777" w:rsidTr="000A17F1">
        <w:tc>
          <w:tcPr>
            <w:tcW w:w="9016" w:type="dxa"/>
            <w:gridSpan w:val="2"/>
            <w:shd w:val="clear" w:color="auto" w:fill="auto"/>
          </w:tcPr>
          <w:p w14:paraId="7E322139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copie a certificatului de conformitate emis de un organism notificat (după caz în funcție de tipul dispozitivului medical)</w:t>
            </w:r>
          </w:p>
        </w:tc>
      </w:tr>
      <w:tr w:rsidR="00B6014C" w:rsidRPr="00273C04" w14:paraId="0B7BD6E7" w14:textId="77777777" w:rsidTr="000A17F1">
        <w:tc>
          <w:tcPr>
            <w:tcW w:w="9016" w:type="dxa"/>
            <w:gridSpan w:val="2"/>
            <w:shd w:val="clear" w:color="auto" w:fill="auto"/>
          </w:tcPr>
          <w:p w14:paraId="5D2910F1" w14:textId="77777777" w:rsidR="00B6014C" w:rsidRPr="00273C04" w:rsidRDefault="00B6014C" w:rsidP="000A17F1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documentul prin care producătorul vă desemnează ca reprezentant autorizat conform cu art. 11 din Regulamentul (UE) 2017/745 al Parlamentului European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al Consiliului din 5 aprilie 2017 privind dispozitivele medicale, de modificare a Directivei 2001/83/CE, a Regulamentului (CE) nr. 178/2002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a Regulamentului (CE) nr. 1.223/2009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de abrogare a Directivelor 90/385/CEE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93/42/CEE ale Consiliului</w:t>
            </w:r>
          </w:p>
        </w:tc>
      </w:tr>
    </w:tbl>
    <w:p w14:paraId="28F01E3B" w14:textId="77777777" w:rsidR="00B6014C" w:rsidRPr="0067079A" w:rsidRDefault="00B6014C" w:rsidP="00B6014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1EC48DC2" w14:textId="77777777" w:rsidR="00B6014C" w:rsidRPr="00273C04" w:rsidRDefault="00B6014C" w:rsidP="00B6014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C04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273C04">
        <w:rPr>
          <w:rFonts w:ascii="Times New Roman" w:hAnsi="Times New Roman" w:cs="Times New Roman"/>
          <w:sz w:val="24"/>
          <w:szCs w:val="24"/>
        </w:rPr>
        <w:t xml:space="preserve"> furnizate în prezenta notificare sunt corecte, iar dispozitivele medicale identificate în </w:t>
      </w:r>
      <w:proofErr w:type="spellStart"/>
      <w:r w:rsidRPr="00273C04">
        <w:rPr>
          <w:rFonts w:ascii="Times New Roman" w:hAnsi="Times New Roman" w:cs="Times New Roman"/>
          <w:sz w:val="24"/>
          <w:szCs w:val="24"/>
        </w:rPr>
        <w:t>secţiunea</w:t>
      </w:r>
      <w:proofErr w:type="spellEnd"/>
      <w:r w:rsidRPr="00273C04">
        <w:rPr>
          <w:rFonts w:ascii="Times New Roman" w:hAnsi="Times New Roman" w:cs="Times New Roman"/>
          <w:sz w:val="24"/>
          <w:szCs w:val="24"/>
        </w:rPr>
        <w:t xml:space="preserve"> 4 îndeplinesc </w:t>
      </w:r>
      <w:proofErr w:type="spellStart"/>
      <w:r w:rsidRPr="00273C04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273C04">
        <w:rPr>
          <w:rFonts w:ascii="Times New Roman" w:hAnsi="Times New Roman" w:cs="Times New Roman"/>
          <w:sz w:val="24"/>
          <w:szCs w:val="24"/>
        </w:rPr>
        <w:t xml:space="preserve"> aplicabile prevăzute în Regulamentul (UE) 2017/745 al Parlamentului European </w:t>
      </w:r>
      <w:proofErr w:type="spellStart"/>
      <w:r w:rsidRPr="00273C0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3C04">
        <w:rPr>
          <w:rFonts w:ascii="Times New Roman" w:hAnsi="Times New Roman" w:cs="Times New Roman"/>
          <w:sz w:val="24"/>
          <w:szCs w:val="24"/>
        </w:rPr>
        <w:t xml:space="preserve"> al Consiliului.</w:t>
      </w:r>
    </w:p>
    <w:p w14:paraId="757F1A86" w14:textId="77777777" w:rsidR="00B6014C" w:rsidRPr="0067079A" w:rsidRDefault="00B6014C" w:rsidP="00B6014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82978B9" w14:textId="77777777" w:rsidR="00B6014C" w:rsidRPr="00273C04" w:rsidRDefault="00B6014C" w:rsidP="00B601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 xml:space="preserve">    Numele, prenumele </w:t>
      </w:r>
      <w:proofErr w:type="spellStart"/>
      <w:r w:rsidRPr="00273C0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3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04">
        <w:rPr>
          <w:rFonts w:ascii="Times New Roman" w:hAnsi="Times New Roman" w:cs="Times New Roman"/>
          <w:sz w:val="24"/>
          <w:szCs w:val="24"/>
        </w:rPr>
        <w:t>funcţia</w:t>
      </w:r>
      <w:proofErr w:type="spellEnd"/>
    </w:p>
    <w:p w14:paraId="5A09165D" w14:textId="77777777" w:rsidR="00B6014C" w:rsidRPr="00273C04" w:rsidRDefault="00B6014C" w:rsidP="00B6014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 xml:space="preserve">    Semnătura </w:t>
      </w:r>
      <w:proofErr w:type="spellStart"/>
      <w:r w:rsidRPr="00273C0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73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C04">
        <w:rPr>
          <w:rFonts w:ascii="Times New Roman" w:hAnsi="Times New Roman" w:cs="Times New Roman"/>
          <w:sz w:val="24"/>
          <w:szCs w:val="24"/>
        </w:rPr>
        <w:t>ştampila</w:t>
      </w:r>
      <w:proofErr w:type="spellEnd"/>
    </w:p>
    <w:p w14:paraId="29ABE0BA" w14:textId="77777777" w:rsidR="00B6014C" w:rsidRPr="00273C04" w:rsidRDefault="00B6014C" w:rsidP="00B601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DAA95F" w14:textId="77777777" w:rsidR="006F14FF" w:rsidRDefault="006F14FF"/>
    <w:sectPr w:rsidR="006F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B4213"/>
    <w:multiLevelType w:val="hybridMultilevel"/>
    <w:tmpl w:val="BD3C4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69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4C"/>
    <w:rsid w:val="002928A2"/>
    <w:rsid w:val="002F16B6"/>
    <w:rsid w:val="005A63DD"/>
    <w:rsid w:val="006F14FF"/>
    <w:rsid w:val="00B6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0E9EC"/>
  <w15:chartTrackingRefBased/>
  <w15:docId w15:val="{5C3ED0D2-68FB-4D17-BDBD-7F689448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4C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60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Vulcaneanu</dc:creator>
  <cp:keywords/>
  <dc:description/>
  <cp:lastModifiedBy>Cristina Vulcaneanu</cp:lastModifiedBy>
  <cp:revision>1</cp:revision>
  <dcterms:created xsi:type="dcterms:W3CDTF">2022-12-12T09:59:00Z</dcterms:created>
  <dcterms:modified xsi:type="dcterms:W3CDTF">2022-12-12T10:00:00Z</dcterms:modified>
</cp:coreProperties>
</file>